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«09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сентября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20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</w:rPr>
        <w:t xml:space="preserve">00</w:t>
      </w:r>
      <w:r>
        <w:rPr>
          <w:rFonts w:ascii="Liberation Serif" w:hAnsi="Liberation Serif" w:cs="Liberation Serif"/>
        </w:rPr>
        <w:t xml:space="preserve">030</w:t>
      </w:r>
      <w:r>
        <w:rPr>
          <w:rFonts w:ascii="Liberation Serif" w:hAnsi="Liberation Serif" w:cs="Liberation Serif"/>
        </w:rPr>
        <w:t xml:space="preserve">/У</w:t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 xml:space="preserve">УВЕДОМЛЕНИЕ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jc w:val="center"/>
        <w:rPr>
          <w:rFonts w:ascii="Liberation Serif" w:hAnsi="Liberation Serif" w:cs="Liberation Serif"/>
          <w:sz w:val="26"/>
          <w:szCs w:val="26"/>
        </w:rPr>
      </w:pPr>
      <w:r/>
      <w:bookmarkStart w:id="0" w:name="_Hlk105755463"/>
      <w:r>
        <w:rPr>
          <w:rFonts w:ascii="Liberation Serif" w:hAnsi="Liberation Serif" w:cs="Liberation Serif"/>
          <w:sz w:val="26"/>
          <w:szCs w:val="26"/>
        </w:rPr>
        <w:t xml:space="preserve">о </w:t>
      </w:r>
      <w:r>
        <w:rPr>
          <w:rFonts w:ascii="Liberation Serif" w:hAnsi="Liberation Serif" w:cs="Liberation Serif"/>
          <w:sz w:val="26"/>
          <w:szCs w:val="26"/>
        </w:rPr>
        <w:t xml:space="preserve">продлении срока подачи заявок на участие в закупке</w:t>
      </w:r>
      <w:bookmarkEnd w:id="1"/>
      <w:r/>
      <w:bookmarkEnd w:id="0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Cs/>
          <w:sz w:val="26"/>
          <w:szCs w:val="26"/>
        </w:rPr>
        <w:t xml:space="preserve">В целях удовлетворения нужд</w:t>
      </w:r>
      <w:r>
        <w:rPr>
          <w:rFonts w:ascii="Liberation Serif" w:hAnsi="Liberation Serif" w:cs="Liberation Serif"/>
          <w:bCs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Заказчика</w:t>
      </w:r>
      <w:r>
        <w:rPr>
          <w:rFonts w:ascii="Liberation Serif" w:hAnsi="Liberation Serif" w:cs="Liberation Serif"/>
          <w:bCs/>
          <w:sz w:val="26"/>
          <w:szCs w:val="26"/>
        </w:rPr>
        <w:t xml:space="preserve"> -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АО «Томскэнергосбыт»</w:t>
      </w:r>
      <w:r>
        <w:rPr>
          <w:rFonts w:ascii="Liberation Serif" w:hAnsi="Liberation Serif" w:cs="Liberation Serif"/>
          <w:sz w:val="26"/>
          <w:szCs w:val="26"/>
        </w:rPr>
        <w:t xml:space="preserve">,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Организатор закупки </w:t>
      </w:r>
      <w:r>
        <w:rPr>
          <w:rFonts w:ascii="Liberation Serif" w:hAnsi="Liberation Serif" w:cs="Liberation Serif"/>
          <w:bCs/>
          <w:sz w:val="26"/>
          <w:szCs w:val="26"/>
        </w:rPr>
        <w:t xml:space="preserve">―</w:t>
      </w:r>
      <w:r>
        <w:rPr>
          <w:rFonts w:ascii="Liberation Serif" w:hAnsi="Liberation Serif" w:cs="Liberation Serif"/>
          <w:bCs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АО «Томскэнергосбыт</w:t>
      </w:r>
      <w:r>
        <w:rPr>
          <w:rFonts w:ascii="Liberation Serif" w:hAnsi="Liberation Serif" w:cs="Liberation Serif"/>
          <w:bCs/>
          <w:sz w:val="26"/>
          <w:szCs w:val="26"/>
        </w:rPr>
        <w:t xml:space="preserve">» (</w:t>
      </w:r>
      <w:r>
        <w:rPr>
          <w:rFonts w:ascii="Liberation Serif" w:hAnsi="Liberation Serif" w:cs="Liberation Serif"/>
          <w:bCs/>
          <w:sz w:val="26"/>
          <w:szCs w:val="26"/>
        </w:rPr>
        <w:t xml:space="preserve">634034, г. Томск, ул. Котовского, 19)</w:t>
      </w:r>
      <w:r>
        <w:rPr>
          <w:rFonts w:ascii="Liberation Serif" w:hAnsi="Liberation Serif" w:cs="Liberation Serif"/>
          <w:sz w:val="26"/>
          <w:szCs w:val="26"/>
        </w:rPr>
        <w:t xml:space="preserve">, </w:t>
      </w:r>
      <w:r>
        <w:rPr>
          <w:rFonts w:ascii="Liberation Serif" w:hAnsi="Liberation Serif" w:cs="Liberation Serif"/>
          <w:sz w:val="26"/>
          <w:szCs w:val="26"/>
        </w:rPr>
        <w:t xml:space="preserve">на основании Закупочной документации </w:t>
      </w:r>
      <w:r>
        <w:rPr>
          <w:rFonts w:ascii="Liberation Serif" w:hAnsi="Liberation Serif" w:cs="Liberation Serif"/>
          <w:sz w:val="26"/>
          <w:szCs w:val="26"/>
        </w:rPr>
        <w:t xml:space="preserve">по </w:t>
      </w:r>
      <w:r>
        <w:rPr>
          <w:rFonts w:ascii="Liberation Serif" w:hAnsi="Liberation Serif" w:cs="Liberation Serif"/>
          <w:sz w:val="26"/>
          <w:szCs w:val="26"/>
        </w:rPr>
        <w:t xml:space="preserve">открыт</w:t>
      </w:r>
      <w:r>
        <w:rPr>
          <w:rFonts w:ascii="Liberation Serif" w:hAnsi="Liberation Serif" w:cs="Liberation Serif"/>
          <w:sz w:val="26"/>
          <w:szCs w:val="26"/>
        </w:rPr>
        <w:t xml:space="preserve">ому </w:t>
      </w:r>
      <w:r>
        <w:rPr>
          <w:rFonts w:ascii="Liberation Serif" w:hAnsi="Liberation Serif" w:cs="Liberation Serif"/>
          <w:sz w:val="26"/>
          <w:szCs w:val="26"/>
        </w:rPr>
        <w:t xml:space="preserve">конкурсу</w:t>
      </w:r>
      <w:r>
        <w:rPr>
          <w:rFonts w:ascii="Liberation Serif" w:hAnsi="Liberation Serif" w:cs="Liberation Serif"/>
          <w:sz w:val="26"/>
          <w:szCs w:val="26"/>
        </w:rPr>
        <w:t xml:space="preserve"> в электронном виде</w:t>
      </w:r>
      <w:r>
        <w:rPr>
          <w:rFonts w:ascii="Liberation Serif" w:hAnsi="Liberation Serif" w:cs="Liberation Serif"/>
          <w:sz w:val="26"/>
          <w:szCs w:val="26"/>
        </w:rPr>
        <w:t xml:space="preserve">, участниками которого являются только субъекты малого и среднего предпринимательства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на право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заключения договора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на поставку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кассовой техники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,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настоящим сообщает о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внесении изменений</w:t>
      </w:r>
      <w:bookmarkStart w:id="2" w:name="_Toc517582288"/>
      <w:r>
        <w:rPr>
          <w:rFonts w:ascii="Liberation Serif" w:hAnsi="Liberation Serif" w:eastAsia="Liberation Serif" w:cs="Liberation Serif"/>
        </w:rPr>
      </w:r>
      <w:bookmarkStart w:id="3" w:name="_Toc517582612"/>
      <w:r>
        <w:rPr>
          <w:rFonts w:ascii="Liberation Serif" w:hAnsi="Liberation Serif" w:eastAsia="Liberation Serif" w:cs="Liberation Serif"/>
        </w:rPr>
      </w:r>
      <w:bookmarkStart w:id="4" w:name="_Toc293265957"/>
      <w:r>
        <w:rPr>
          <w:rFonts w:ascii="Liberation Serif" w:hAnsi="Liberation Serif" w:eastAsia="Liberation Serif" w:cs="Liberation Serif"/>
        </w:rPr>
      </w:r>
      <w:bookmarkStart w:id="5" w:name="_Toc293266017"/>
      <w:r>
        <w:rPr>
          <w:rFonts w:ascii="Liberation Serif" w:hAnsi="Liberation Serif" w:eastAsia="Liberation Serif" w:cs="Liberation Serif"/>
        </w:rPr>
      </w:r>
      <w:bookmarkStart w:id="6" w:name="_Toc293266202"/>
      <w:r>
        <w:rPr>
          <w:rFonts w:ascii="Liberation Serif" w:hAnsi="Liberation Serif" w:eastAsia="Liberation Serif" w:cs="Liberation Serif"/>
        </w:rPr>
      </w:r>
      <w:bookmarkStart w:id="7" w:name="_Toc293266830"/>
      <w:r>
        <w:rPr>
          <w:rFonts w:ascii="Liberation Serif" w:hAnsi="Liberation Serif" w:eastAsia="Liberation Serif" w:cs="Liberation Serif"/>
        </w:rPr>
      </w:r>
      <w:bookmarkStart w:id="8" w:name="_Toc293291690"/>
      <w:r>
        <w:rPr>
          <w:rFonts w:ascii="Liberation Serif" w:hAnsi="Liberation Serif" w:eastAsia="Liberation Serif" w:cs="Liberation Serif"/>
        </w:rPr>
      </w:r>
      <w:bookmarkStart w:id="9" w:name="_Toc293520106"/>
      <w:r>
        <w:rPr>
          <w:rFonts w:ascii="Liberation Serif" w:hAnsi="Liberation Serif" w:eastAsia="Liberation Serif" w:cs="Liberation Serif"/>
          <w:sz w:val="26"/>
          <w:szCs w:val="26"/>
        </w:rPr>
        <w:t xml:space="preserve"> в Закупочную документацию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:</w:t>
      </w:r>
      <w:bookmarkEnd w:id="2"/>
      <w:r>
        <w:rPr>
          <w:rFonts w:ascii="Liberation Serif" w:hAnsi="Liberation Serif" w:eastAsia="Liberation Serif" w:cs="Liberation Serif"/>
        </w:rPr>
      </w:r>
      <w:bookmarkEnd w:id="3"/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 подготовке Ваших предложений просим учесть внесенные изменения в Извещение.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</w:p>
    <w:p>
      <w:pPr>
        <w:pStyle w:val="727"/>
        <w:numPr>
          <w:ilvl w:val="0"/>
          <w:numId w:val="22"/>
        </w:numPr>
        <w:ind w:left="567" w:hanging="567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</w:rPr>
        <w:t xml:space="preserve">П.1</w:t>
      </w:r>
      <w:r>
        <w:rPr>
          <w:rFonts w:ascii="Liberation Serif" w:hAnsi="Liberation Serif" w:eastAsia="Liberation Serif" w:cs="Liberation Serif"/>
          <w:b/>
        </w:rPr>
        <w:t xml:space="preserve">4</w:t>
      </w:r>
      <w:r>
        <w:rPr>
          <w:rFonts w:ascii="Liberation Serif" w:hAnsi="Liberation Serif" w:eastAsia="Liberation Serif" w:cs="Liberation Serif"/>
          <w:b/>
        </w:rPr>
        <w:t xml:space="preserve">. </w:t>
      </w:r>
      <w:r>
        <w:rPr>
          <w:rFonts w:ascii="Liberation Serif" w:hAnsi="Liberation Serif" w:eastAsia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27"/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eastAsia="Liberation Serif" w:cs="Liberation Serif"/>
          <w:b/>
          <w:u w:val="single"/>
        </w:rPr>
        <w:t xml:space="preserve">до 1</w:t>
      </w:r>
      <w:r>
        <w:rPr>
          <w:rFonts w:ascii="Liberation Serif" w:hAnsi="Liberation Serif" w:eastAsia="Liberation Serif" w:cs="Liberation Serif"/>
          <w:b/>
          <w:u w:val="single"/>
        </w:rPr>
        <w:t xml:space="preserve">1</w:t>
      </w:r>
      <w:r>
        <w:rPr>
          <w:rFonts w:ascii="Liberation Serif" w:hAnsi="Liberation Serif" w:eastAsia="Liberation Serif" w:cs="Liberation Serif"/>
          <w:b/>
          <w:u w:val="single"/>
        </w:rPr>
        <w:t xml:space="preserve">:00 (по московскому времени) «16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сентября</w:t>
      </w:r>
      <w:r>
        <w:rPr>
          <w:rFonts w:ascii="Liberation Serif" w:hAnsi="Liberation Serif" w:eastAsia="Liberation Serif" w:cs="Liberation Serif"/>
          <w:b/>
          <w:u w:val="single"/>
        </w:rPr>
        <w:t xml:space="preserve"> 202</w:t>
      </w:r>
      <w:r>
        <w:rPr>
          <w:rFonts w:ascii="Liberation Serif" w:hAnsi="Liberation Serif" w:eastAsia="Liberation Serif" w:cs="Liberation Serif"/>
          <w:b/>
          <w:u w:val="single"/>
        </w:rPr>
        <w:t xml:space="preserve">5</w:t>
      </w:r>
      <w:r>
        <w:rPr>
          <w:rFonts w:ascii="Liberation Serif" w:hAnsi="Liberation Serif" w:eastAsia="Liberation Serif" w:cs="Liberation Serif"/>
        </w:rPr>
        <w:t xml:space="preserve"> года через функционал электронной торговой площадки ТЭК-Торг.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27"/>
        <w:numPr>
          <w:ilvl w:val="0"/>
          <w:numId w:val="22"/>
        </w:numPr>
        <w:ind w:left="0" w:firstLine="0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П.1</w:t>
      </w:r>
      <w:r>
        <w:rPr>
          <w:rFonts w:ascii="Liberation Serif" w:hAnsi="Liberation Serif" w:eastAsia="Liberation Serif" w:cs="Liberation Serif"/>
          <w:b/>
        </w:rPr>
        <w:t xml:space="preserve">5</w:t>
      </w:r>
      <w:r>
        <w:rPr>
          <w:rFonts w:ascii="Liberation Serif" w:hAnsi="Liberation Serif" w:eastAsia="Liberation Serif" w:cs="Liberation Serif"/>
          <w:b/>
        </w:rPr>
        <w:t xml:space="preserve">. </w:t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</w:rPr>
        <w:t xml:space="preserve">Дата рассмотрения и оценки первых частей заявок на участие в закупке: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  <w:u w:val="single"/>
        </w:rPr>
        <w:t xml:space="preserve">до </w:t>
      </w:r>
      <w:r>
        <w:rPr>
          <w:rFonts w:ascii="Liberation Serif" w:hAnsi="Liberation Serif" w:eastAsia="Liberation Serif" w:cs="Liberation Serif"/>
          <w:b/>
          <w:u w:val="single"/>
        </w:rPr>
        <w:t xml:space="preserve">«22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сентября</w:t>
      </w:r>
      <w:r>
        <w:rPr>
          <w:rFonts w:ascii="Liberation Serif" w:hAnsi="Liberation Serif" w:eastAsia="Liberation Serif" w:cs="Liberation Serif"/>
          <w:b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u w:val="single"/>
        </w:rPr>
        <w:t xml:space="preserve">202</w:t>
      </w:r>
      <w:r>
        <w:rPr>
          <w:rFonts w:ascii="Liberation Serif" w:hAnsi="Liberation Serif" w:eastAsia="Liberation Serif" w:cs="Liberation Serif"/>
          <w:b/>
          <w:u w:val="single"/>
        </w:rPr>
        <w:t xml:space="preserve">5</w:t>
      </w:r>
      <w:r>
        <w:rPr>
          <w:rFonts w:ascii="Liberation Serif" w:hAnsi="Liberation Serif" w:eastAsia="Liberation Serif" w:cs="Liberation Serif"/>
          <w:b/>
          <w:u w:val="single"/>
        </w:rPr>
        <w:t xml:space="preserve"> года</w:t>
      </w:r>
      <w:r>
        <w:rPr>
          <w:rFonts w:ascii="Liberation Serif" w:hAnsi="Liberation Serif" w:eastAsia="Liberation Serif" w:cs="Liberation Serif"/>
        </w:rPr>
        <w:t xml:space="preserve">, в порядке, определенном инструкциями и регламентом электронной торговой площадки.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27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П.1</w:t>
      </w:r>
      <w:r>
        <w:rPr>
          <w:rFonts w:ascii="Liberation Serif" w:hAnsi="Liberation Serif" w:eastAsia="Liberation Serif" w:cs="Liberation Serif"/>
          <w:b/>
        </w:rPr>
        <w:t xml:space="preserve">6</w:t>
      </w:r>
      <w:r>
        <w:rPr>
          <w:rFonts w:ascii="Liberation Serif" w:hAnsi="Liberation Serif" w:eastAsia="Liberation Serif" w:cs="Liberation Serif"/>
          <w:b/>
        </w:rPr>
        <w:t xml:space="preserve">.</w:t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27"/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  <w:u w:val="single"/>
        </w:rPr>
        <w:t xml:space="preserve">до </w:t>
      </w:r>
      <w:r>
        <w:rPr>
          <w:rFonts w:ascii="Liberation Serif" w:hAnsi="Liberation Serif" w:eastAsia="Liberation Serif" w:cs="Liberation Serif"/>
          <w:b/>
          <w:u w:val="single"/>
        </w:rPr>
        <w:t xml:space="preserve">«29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сентября</w:t>
      </w:r>
      <w:r>
        <w:rPr>
          <w:rFonts w:ascii="Liberation Serif" w:hAnsi="Liberation Serif" w:eastAsia="Liberation Serif" w:cs="Liberation Serif"/>
          <w:b/>
          <w:u w:val="single"/>
        </w:rPr>
        <w:t xml:space="preserve"> 202</w:t>
      </w:r>
      <w:r>
        <w:rPr>
          <w:rFonts w:ascii="Liberation Serif" w:hAnsi="Liberation Serif" w:eastAsia="Liberation Serif" w:cs="Liberation Serif"/>
          <w:b/>
          <w:u w:val="single"/>
        </w:rPr>
        <w:t xml:space="preserve">5</w:t>
      </w:r>
      <w:r>
        <w:rPr>
          <w:rFonts w:ascii="Liberation Serif" w:hAnsi="Liberation Serif" w:eastAsia="Liberation Serif" w:cs="Liberation Serif"/>
          <w:b/>
          <w:u w:val="single"/>
        </w:rPr>
        <w:t xml:space="preserve"> года</w:t>
      </w:r>
      <w:r>
        <w:rPr>
          <w:rFonts w:ascii="Liberation Serif" w:hAnsi="Liberation Serif" w:eastAsia="Liberation Serif" w:cs="Liberation Serif"/>
        </w:rPr>
        <w:t xml:space="preserve">, в порядке, определенном инструкциями и регламентом электронной торговой площадки.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27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П.1</w:t>
      </w:r>
      <w:r>
        <w:rPr>
          <w:rFonts w:ascii="Liberation Serif" w:hAnsi="Liberation Serif" w:eastAsia="Liberation Serif" w:cs="Liberation Serif"/>
          <w:b/>
        </w:rPr>
        <w:t xml:space="preserve">8</w:t>
      </w:r>
      <w:r>
        <w:rPr>
          <w:rFonts w:ascii="Liberation Serif" w:hAnsi="Liberation Serif" w:eastAsia="Liberation Serif" w:cs="Liberation Serif"/>
          <w:b/>
        </w:rPr>
        <w:t xml:space="preserve">.3.</w:t>
      </w:r>
      <w:r>
        <w:rPr>
          <w:rFonts w:ascii="Liberation Serif" w:hAnsi="Liberation Serif" w:eastAsia="Liberation Serif" w:cs="Liberation Serif"/>
        </w:rPr>
        <w:t xml:space="preserve"> Эта</w:t>
      </w:r>
      <w:r>
        <w:rPr>
          <w:rFonts w:ascii="Liberation Serif" w:hAnsi="Liberation Serif" w:eastAsia="Liberation Serif" w:cs="Liberation Serif"/>
        </w:rPr>
        <w:t xml:space="preserve">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</w:t>
      </w:r>
      <w:r>
        <w:rPr>
          <w:rFonts w:ascii="Liberation Serif" w:hAnsi="Liberation Serif" w:eastAsia="Liberation Serif" w:cs="Liberation Serif"/>
          <w:b/>
          <w:bCs/>
        </w:rPr>
        <w:t xml:space="preserve"> проводится.</w:t>
      </w:r>
      <w:r>
        <w:rPr>
          <w:rFonts w:ascii="Liberation Serif" w:hAnsi="Liberation Serif" w:eastAsia="Liberation Serif" w:cs="Liberation Serif"/>
          <w:b/>
          <w:bCs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27"/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r>
        <w:rPr>
          <w:rFonts w:ascii="Liberation Serif" w:hAnsi="Liberation Serif" w:eastAsia="Liberation Serif" w:cs="Liberation Serif"/>
        </w:rPr>
        <w:t xml:space="preserve">со временем часовой зоны,</w:t>
      </w:r>
      <w:r>
        <w:rPr>
          <w:rFonts w:ascii="Liberation Serif" w:hAnsi="Liberation Serif" w:eastAsia="Liberation Serif" w:cs="Liberation Serif"/>
        </w:rPr>
        <w:t xml:space="preserve"> в которой расположен заказчик): </w:t>
      </w:r>
      <w:r>
        <w:rPr>
          <w:rFonts w:ascii="Liberation Serif" w:hAnsi="Liberation Serif" w:eastAsia="Liberation Serif" w:cs="Liberation Serif"/>
          <w:b/>
          <w:u w:val="single"/>
        </w:rPr>
        <w:t xml:space="preserve">до «23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сентября</w:t>
      </w:r>
      <w:r>
        <w:rPr>
          <w:rFonts w:ascii="Liberation Serif" w:hAnsi="Liberation Serif" w:eastAsia="Liberation Serif" w:cs="Liberation Serif"/>
          <w:b/>
          <w:u w:val="single"/>
        </w:rPr>
        <w:t xml:space="preserve"> 202</w:t>
      </w:r>
      <w:r>
        <w:rPr>
          <w:rFonts w:ascii="Liberation Serif" w:hAnsi="Liberation Serif" w:eastAsia="Liberation Serif" w:cs="Liberation Serif"/>
          <w:b/>
          <w:u w:val="single"/>
        </w:rPr>
        <w:t xml:space="preserve">5</w:t>
      </w:r>
      <w:r>
        <w:rPr>
          <w:rFonts w:ascii="Liberation Serif" w:hAnsi="Liberation Serif" w:eastAsia="Liberation Serif" w:cs="Liberation Serif"/>
          <w:b/>
          <w:u w:val="single"/>
        </w:rPr>
        <w:t xml:space="preserve"> года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color w:val="0070c0"/>
          <w:u w:val="single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727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</w:t>
      </w:r>
      <w:r>
        <w:rPr>
          <w:rFonts w:ascii="Liberation Serif" w:hAnsi="Liberation Serif" w:eastAsia="Liberation Serif" w:cs="Liberation Serif"/>
          <w:b/>
        </w:rPr>
        <w:t xml:space="preserve">2</w:t>
      </w:r>
      <w:r>
        <w:rPr>
          <w:rFonts w:ascii="Liberation Serif" w:hAnsi="Liberation Serif" w:eastAsia="Liberation Serif" w:cs="Liberation Serif"/>
          <w:b/>
        </w:rPr>
        <w:t xml:space="preserve">5</w:t>
      </w:r>
      <w:r>
        <w:rPr>
          <w:rFonts w:ascii="Liberation Serif" w:hAnsi="Liberation Serif" w:eastAsia="Liberation Serif" w:cs="Liberation Serif"/>
          <w:b/>
        </w:rPr>
        <w:t xml:space="preserve">. </w:t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</w:rPr>
        <w:t xml:space="preserve">Итоговый протокол/Подведение итогов закупки: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firstLine="567"/>
        <w:jc w:val="both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  <w:t xml:space="preserve">Дата подведения итогов: </w:t>
      </w:r>
      <w:r>
        <w:rPr>
          <w:rFonts w:ascii="Liberation Serif" w:hAnsi="Liberation Serif" w:eastAsia="Liberation Serif" w:cs="Liberation Serif"/>
          <w:b/>
          <w:u w:val="single"/>
        </w:rPr>
        <w:t xml:space="preserve">до «30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сентября</w:t>
      </w:r>
      <w:bookmarkStart w:id="0" w:name="undefined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u w:val="single"/>
        </w:rPr>
        <w:t xml:space="preserve"> 202</w:t>
      </w:r>
      <w:r>
        <w:rPr>
          <w:rFonts w:ascii="Liberation Serif" w:hAnsi="Liberation Serif" w:eastAsia="Liberation Serif" w:cs="Liberation Serif"/>
          <w:b/>
          <w:u w:val="single"/>
        </w:rPr>
        <w:t xml:space="preserve">5</w:t>
      </w:r>
      <w:r>
        <w:rPr>
          <w:rFonts w:ascii="Liberation Serif" w:hAnsi="Liberation Serif" w:eastAsia="Liberation Serif" w:cs="Liberation Serif"/>
          <w:b/>
          <w:u w:val="single"/>
        </w:rPr>
        <w:t xml:space="preserve"> года</w:t>
      </w:r>
      <w:bookmarkEnd w:id="0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u w:val="single"/>
        </w:rPr>
        <w:t xml:space="preserve">.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eastAsia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Секретарь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А.С. Смирнягина</w:t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(3822) 48 48 73</w:t>
      </w:r>
      <w:bookmarkEnd w:id="4"/>
      <w:bookmarkEnd w:id="5"/>
      <w:bookmarkEnd w:id="6"/>
      <w:bookmarkEnd w:id="7"/>
      <w:bookmarkEnd w:id="8"/>
      <w:bookmarkEnd w:id="9"/>
      <w:r>
        <w:rPr>
          <w:rFonts w:ascii="Liberation Serif" w:hAnsi="Liberation Serif" w:cs="Liberation Serif"/>
          <w:sz w:val="20"/>
          <w:szCs w:val="20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707" w:bottom="851" w:left="1134" w:header="680" w:footer="2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r>
      <w:rPr>
        <w:rFonts w:ascii="Liberation Serif" w:hAnsi="Liberation Serif" w:cs="Liberation Serif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838450" cy="438150"/>
              <wp:effectExtent l="0" t="0" r="0" b="0"/>
              <wp:docPr id="1" name="Рисунок 1" descr="Логотип  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Рисунок 1" descr="Логотип  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838450" cy="4381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223.50pt;height:34.5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25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4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sz w:val="28"/>
        <w:szCs w:val="28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4" w:hanging="284"/>
        <w:tabs>
          <w:tab w:val="num" w:pos="0" w:leader="none"/>
        </w:tabs>
      </w:pPr>
      <w:rPr>
        <w:rFonts w:hint="default"/>
        <w:b w:val="0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en-US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12"/>
  </w:num>
  <w:num w:numId="9">
    <w:abstractNumId w:val="13"/>
  </w:num>
  <w:num w:numId="10">
    <w:abstractNumId w:val="18"/>
  </w:num>
  <w:num w:numId="11">
    <w:abstractNumId w:val="11"/>
  </w:num>
  <w:num w:numId="12">
    <w:abstractNumId w:val="14"/>
    <w:lvlOverride w:ilvl="0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6"/>
  </w:num>
  <w:num w:numId="19">
    <w:abstractNumId w:val="16"/>
  </w:num>
  <w:num w:numId="20">
    <w:abstractNumId w:val="2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4"/>
    <w:next w:val="71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5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4"/>
    <w:next w:val="71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4"/>
    <w:next w:val="71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4"/>
    <w:next w:val="71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4"/>
    <w:next w:val="71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4"/>
    <w:next w:val="71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4"/>
    <w:next w:val="71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4"/>
    <w:next w:val="71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4"/>
    <w:next w:val="71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4"/>
    <w:next w:val="71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5"/>
    <w:link w:val="34"/>
    <w:uiPriority w:val="10"/>
    <w:rPr>
      <w:sz w:val="48"/>
      <w:szCs w:val="48"/>
    </w:rPr>
  </w:style>
  <w:style w:type="paragraph" w:styleId="36">
    <w:name w:val="Subtitle"/>
    <w:basedOn w:val="714"/>
    <w:next w:val="71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5"/>
    <w:link w:val="36"/>
    <w:uiPriority w:val="11"/>
    <w:rPr>
      <w:sz w:val="24"/>
      <w:szCs w:val="24"/>
    </w:rPr>
  </w:style>
  <w:style w:type="paragraph" w:styleId="38">
    <w:name w:val="Quote"/>
    <w:basedOn w:val="714"/>
    <w:next w:val="71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4"/>
    <w:next w:val="71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5"/>
    <w:link w:val="718"/>
    <w:uiPriority w:val="99"/>
  </w:style>
  <w:style w:type="character" w:styleId="45">
    <w:name w:val="Footer Char"/>
    <w:basedOn w:val="715"/>
    <w:link w:val="723"/>
    <w:uiPriority w:val="99"/>
  </w:style>
  <w:style w:type="paragraph" w:styleId="46">
    <w:name w:val="Caption"/>
    <w:basedOn w:val="714"/>
    <w:next w:val="714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15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34"/>
    <w:uiPriority w:val="99"/>
    <w:rPr>
      <w:sz w:val="18"/>
    </w:rPr>
  </w:style>
  <w:style w:type="paragraph" w:styleId="178">
    <w:name w:val="endnote text"/>
    <w:basedOn w:val="71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5"/>
    <w:uiPriority w:val="99"/>
    <w:semiHidden/>
    <w:unhideWhenUsed/>
    <w:rPr>
      <w:vertAlign w:val="superscript"/>
    </w:rPr>
  </w:style>
  <w:style w:type="paragraph" w:styleId="181">
    <w:name w:val="toc 1"/>
    <w:basedOn w:val="714"/>
    <w:next w:val="71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4"/>
    <w:next w:val="71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4"/>
    <w:next w:val="71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4"/>
    <w:next w:val="71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4"/>
    <w:next w:val="71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4"/>
    <w:next w:val="71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4"/>
    <w:next w:val="71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4"/>
    <w:next w:val="71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4"/>
    <w:next w:val="71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4"/>
    <w:next w:val="714"/>
    <w:uiPriority w:val="99"/>
    <w:unhideWhenUsed/>
    <w:pPr>
      <w:spacing w:after="0" w:afterAutospacing="0"/>
    </w:pPr>
  </w:style>
  <w:style w:type="paragraph" w:styleId="71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paragraph" w:styleId="718">
    <w:name w:val="Header"/>
    <w:basedOn w:val="714"/>
    <w:link w:val="719"/>
    <w:uiPriority w:val="99"/>
    <w:pPr>
      <w:tabs>
        <w:tab w:val="center" w:pos="4677" w:leader="none"/>
        <w:tab w:val="right" w:pos="9355" w:leader="none"/>
      </w:tabs>
    </w:pPr>
  </w:style>
  <w:style w:type="character" w:styleId="719" w:customStyle="1">
    <w:name w:val="Верхний колонтитул Знак"/>
    <w:basedOn w:val="715"/>
    <w:link w:val="7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0">
    <w:name w:val="Balloon Text"/>
    <w:basedOn w:val="714"/>
    <w:link w:val="721"/>
    <w:uiPriority w:val="99"/>
    <w:semiHidden/>
    <w:unhideWhenUsed/>
    <w:rPr>
      <w:rFonts w:ascii="Tahoma" w:hAnsi="Tahoma" w:cs="Tahoma"/>
      <w:sz w:val="16"/>
      <w:szCs w:val="16"/>
    </w:rPr>
  </w:style>
  <w:style w:type="character" w:styleId="721" w:customStyle="1">
    <w:name w:val="Текст выноски Знак"/>
    <w:basedOn w:val="715"/>
    <w:link w:val="72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722">
    <w:name w:val="Hyperlink"/>
    <w:basedOn w:val="715"/>
    <w:uiPriority w:val="99"/>
    <w:unhideWhenUsed/>
    <w:rPr>
      <w:color w:val="0000ff" w:themeColor="hyperlink"/>
      <w:u w:val="single"/>
    </w:rPr>
  </w:style>
  <w:style w:type="paragraph" w:styleId="723">
    <w:name w:val="Footer"/>
    <w:basedOn w:val="714"/>
    <w:link w:val="72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4" w:customStyle="1">
    <w:name w:val="Нижний колонтитул Знак"/>
    <w:basedOn w:val="715"/>
    <w:link w:val="72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5">
    <w:name w:val="List Number"/>
    <w:basedOn w:val="714"/>
    <w:uiPriority w:val="99"/>
    <w:unhideWhenUsed/>
    <w:pPr>
      <w:numPr>
        <w:ilvl w:val="0"/>
        <w:numId w:val="2"/>
      </w:numPr>
      <w:contextualSpacing/>
    </w:pPr>
  </w:style>
  <w:style w:type="character" w:styleId="726">
    <w:name w:val="footnote reference"/>
    <w:basedOn w:val="715"/>
    <w:rPr>
      <w:vertAlign w:val="superscript"/>
    </w:rPr>
  </w:style>
  <w:style w:type="paragraph" w:styleId="727">
    <w:name w:val="List Paragraph"/>
    <w:basedOn w:val="714"/>
    <w:link w:val="732"/>
    <w:uiPriority w:val="34"/>
    <w:qFormat/>
    <w:pPr>
      <w:contextualSpacing/>
      <w:ind w:left="720"/>
    </w:pPr>
  </w:style>
  <w:style w:type="character" w:styleId="728" w:customStyle="1">
    <w:name w:val="Основной текст_"/>
    <w:basedOn w:val="715"/>
    <w:link w:val="729"/>
    <w:rPr>
      <w:rFonts w:ascii="Times New Roman" w:hAnsi="Times New Roman" w:eastAsia="Times New Roman" w:cs="Times New Roman"/>
      <w:shd w:val="clear" w:color="auto" w:fill="ffffff"/>
    </w:rPr>
  </w:style>
  <w:style w:type="paragraph" w:styleId="729" w:customStyle="1">
    <w:name w:val="Основной текст2"/>
    <w:basedOn w:val="714"/>
    <w:link w:val="728"/>
    <w:pPr>
      <w:jc w:val="right"/>
      <w:spacing w:line="274" w:lineRule="exact"/>
      <w:shd w:val="clear" w:color="auto" w:fill="ffffff"/>
      <w:widowControl w:val="off"/>
    </w:pPr>
    <w:rPr>
      <w:sz w:val="22"/>
      <w:szCs w:val="22"/>
      <w:lang w:eastAsia="en-US"/>
    </w:rPr>
  </w:style>
  <w:style w:type="paragraph" w:styleId="730" w:customStyle="1">
    <w:name w:val="Основной текст1"/>
    <w:basedOn w:val="714"/>
    <w:pPr>
      <w:spacing w:before="960" w:after="960" w:line="322" w:lineRule="exact"/>
      <w:shd w:val="clear" w:color="auto" w:fill="ffffff"/>
      <w:widowControl w:val="off"/>
    </w:pPr>
    <w:rPr>
      <w:sz w:val="27"/>
      <w:szCs w:val="27"/>
      <w:lang w:eastAsia="en-US"/>
    </w:rPr>
  </w:style>
  <w:style w:type="table" w:styleId="731">
    <w:name w:val="Table Grid"/>
    <w:basedOn w:val="71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32" w:customStyle="1">
    <w:name w:val="Абзац списка Знак"/>
    <w:link w:val="727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33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734">
    <w:name w:val="footnote text"/>
    <w:basedOn w:val="714"/>
    <w:link w:val="735"/>
    <w:semiHidden/>
    <w:pPr>
      <w:ind w:firstLine="567"/>
      <w:jc w:val="both"/>
    </w:pPr>
    <w:rPr>
      <w:sz w:val="20"/>
      <w:szCs w:val="20"/>
    </w:rPr>
  </w:style>
  <w:style w:type="character" w:styleId="735" w:customStyle="1">
    <w:name w:val="Текст сноски Знак"/>
    <w:basedOn w:val="715"/>
    <w:link w:val="734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36">
    <w:name w:val="Unresolved Mention"/>
    <w:basedOn w:val="715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E93E8-3F58-45C7-B4F7-EBD7776A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smirnyagina_as@tomskenergosbyt.ru</dc:creator>
  <cp:lastModifiedBy>smirnyagina_as</cp:lastModifiedBy>
  <cp:revision>4</cp:revision>
  <dcterms:created xsi:type="dcterms:W3CDTF">2025-05-30T08:29:00Z</dcterms:created>
  <dcterms:modified xsi:type="dcterms:W3CDTF">2025-09-09T07:32:24Z</dcterms:modified>
</cp:coreProperties>
</file>